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22"/>
        <w:bidiVisual/>
        <w:tblW w:w="0" w:type="auto"/>
        <w:tblLook w:val="04A0"/>
      </w:tblPr>
      <w:tblGrid>
        <w:gridCol w:w="679"/>
        <w:gridCol w:w="8897"/>
      </w:tblGrid>
      <w:tr w:rsidR="002C46F7" w:rsidRPr="00BC4D27" w:rsidTr="002C46F7">
        <w:tc>
          <w:tcPr>
            <w:tcW w:w="679" w:type="dxa"/>
            <w:shd w:val="clear" w:color="auto" w:fill="D9D9D9" w:themeFill="background1" w:themeFillShade="D9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897" w:type="dxa"/>
            <w:shd w:val="clear" w:color="auto" w:fill="D9D9D9" w:themeFill="background1" w:themeFillShade="D9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عناوین اولویتهای تحقیقاتی شرکت آب و فاضلاب خوزستان در سال 93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بررسی و تعیین گزینه برتر برای بهره گیری از بخش خصوصی جهت ارتقاء کارایی ایستگاه های پمپاژ و تهیه مدل و دستورالعمل ملی  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بررسی وضعیت کارکرد فیلتراسیون تصفیه خانه های آب و ارائه طرح اصلاحی (ساخت پایلوت پرتابل در واحد نمونه ) 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حذف ترکیبات سمی و فلزات سنگین در تصفیه خانه های آب استان با استفاده از فناوری های نوین با رعایت ملاحظات بهداشتی و زیست محیطی 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کاربرد هوش مصنوعی در سیستم آبرسانی با تاکید بر پیش بینی احتمال وقوع شکستگی ها 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تدوین پروتکل ایمنی روانشناختی مشاغل آبفا خوزستان 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شناسایی و مطالعه ریسکهای منابع مالی و دارایی های شرکت و بررسی روابط تاثیرگذاری آنها بر منابع مالی 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شناسایی و اولویت بندی شاخصهای کلیدی موفقیت در پیاده سازی مدیریت دانش و نقشه راه آن برای پروژه های آب و فاضلاب ( فاینانس ، اوراق مشارکت و ...... ) 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بررسی و نحوه بکارگیری نظام مهندسی ارزش در پروژه های عمرانی شرکت و ارائه طرح های پیشنهادی در تصفیه خانه های فاضلاب 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طراحی و ساخت سیستم آنالیز میکروبیولوژی (التور) آب مبتنی بر روش </w:t>
            </w:r>
            <w:r>
              <w:rPr>
                <w:rFonts w:cs="2  Nazanin"/>
                <w:sz w:val="28"/>
                <w:szCs w:val="28"/>
                <w:lang w:bidi="fa-IR"/>
              </w:rPr>
              <w:t>image processing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مطالعه بهبود کار و زمان در فرایندهای سازمان و ارائه مدل مناسب جهت اجرای فرایندهای سازمان با تضمین کاهش هزینه ها 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استانداردها و بومی سازی استانداردها در تابلوهای برق فشار ضعیف در حوزه آب و فاضلاب ( با محوریت سازمان ملی استاندارد ایران ) </w:t>
            </w:r>
          </w:p>
        </w:tc>
      </w:tr>
      <w:tr w:rsidR="002C46F7" w:rsidRPr="00BC4D27" w:rsidTr="002C46F7">
        <w:tc>
          <w:tcPr>
            <w:tcW w:w="679" w:type="dxa"/>
            <w:vAlign w:val="center"/>
          </w:tcPr>
          <w:p w:rsidR="002C46F7" w:rsidRPr="00BC4D27" w:rsidRDefault="002C46F7" w:rsidP="002C46F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897" w:type="dxa"/>
          </w:tcPr>
          <w:p w:rsidR="002C46F7" w:rsidRPr="00BC4D27" w:rsidRDefault="002C46F7" w:rsidP="002C46F7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بررسی کارایی لوله های </w:t>
            </w:r>
            <w:r>
              <w:rPr>
                <w:rFonts w:cs="2  Nazanin"/>
                <w:sz w:val="28"/>
                <w:szCs w:val="28"/>
                <w:lang w:bidi="fa-IR"/>
              </w:rPr>
              <w:t>UPVC</w:t>
            </w: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 کاروگیت در شبکه های فاضلاب و تهیه دستورالعمل و استانداردها </w:t>
            </w:r>
          </w:p>
        </w:tc>
      </w:tr>
    </w:tbl>
    <w:p w:rsidR="002C46F7" w:rsidRPr="002C46F7" w:rsidRDefault="002C46F7" w:rsidP="002C46F7">
      <w:pPr>
        <w:bidi/>
        <w:rPr>
          <w:rFonts w:cs="2  Titr"/>
          <w:sz w:val="24"/>
          <w:szCs w:val="24"/>
          <w:rtl/>
          <w:lang w:bidi="fa-IR"/>
        </w:rPr>
      </w:pPr>
    </w:p>
    <w:p w:rsidR="002C46F7" w:rsidRPr="00856FDD" w:rsidRDefault="002C46F7" w:rsidP="002C46F7">
      <w:pPr>
        <w:bidi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 *</w:t>
      </w:r>
      <w:r w:rsidRPr="00856FDD">
        <w:rPr>
          <w:rFonts w:cs="2  Nazanin" w:hint="cs"/>
          <w:sz w:val="28"/>
          <w:szCs w:val="28"/>
          <w:rtl/>
          <w:lang w:bidi="fa-IR"/>
        </w:rPr>
        <w:t>این شرکت آماده دریافت پروپ</w:t>
      </w:r>
      <w:r>
        <w:rPr>
          <w:rFonts w:cs="2  Nazanin" w:hint="cs"/>
          <w:sz w:val="28"/>
          <w:szCs w:val="28"/>
          <w:rtl/>
          <w:lang w:bidi="fa-IR"/>
        </w:rPr>
        <w:t>وزال با موضوعات ذکر شده تا 15</w:t>
      </w:r>
      <w:r w:rsidRPr="00856FDD">
        <w:rPr>
          <w:rFonts w:cs="2  Nazanin" w:hint="cs"/>
          <w:sz w:val="28"/>
          <w:szCs w:val="28"/>
          <w:rtl/>
          <w:lang w:bidi="fa-IR"/>
        </w:rPr>
        <w:t xml:space="preserve"> تیرماه 93 می باشد . </w:t>
      </w:r>
    </w:p>
    <w:p w:rsidR="002C46F7" w:rsidRDefault="002C46F7" w:rsidP="002C46F7">
      <w:pPr>
        <w:rPr>
          <w:rFonts w:cs="2  Titr"/>
          <w:sz w:val="24"/>
          <w:szCs w:val="24"/>
          <w:rtl/>
          <w:lang w:bidi="fa-IR"/>
        </w:rPr>
      </w:pPr>
      <w:r>
        <w:rPr>
          <w:rFonts w:cs="2  Titr"/>
          <w:sz w:val="24"/>
          <w:szCs w:val="24"/>
          <w:lang w:bidi="fa-IR"/>
        </w:rPr>
        <w:br w:type="page"/>
      </w:r>
    </w:p>
    <w:p w:rsidR="00D71F64" w:rsidRPr="00D71F64" w:rsidRDefault="00D71F64" w:rsidP="00D71F64">
      <w:pPr>
        <w:bidi/>
        <w:jc w:val="center"/>
        <w:rPr>
          <w:rFonts w:cs="2  Titr"/>
          <w:sz w:val="24"/>
          <w:szCs w:val="24"/>
          <w:rtl/>
          <w:lang w:bidi="fa-IR"/>
        </w:rPr>
      </w:pPr>
      <w:r w:rsidRPr="00D71F64">
        <w:rPr>
          <w:rFonts w:cs="2  Titr" w:hint="cs"/>
          <w:sz w:val="24"/>
          <w:szCs w:val="24"/>
          <w:rtl/>
          <w:lang w:bidi="fa-IR"/>
        </w:rPr>
        <w:lastRenderedPageBreak/>
        <w:t>توضیحات مختصری در مورد</w:t>
      </w:r>
      <w:r>
        <w:rPr>
          <w:rFonts w:cs="2  Titr" w:hint="cs"/>
          <w:sz w:val="24"/>
          <w:szCs w:val="24"/>
          <w:rtl/>
          <w:lang w:bidi="fa-IR"/>
        </w:rPr>
        <w:t xml:space="preserve"> </w:t>
      </w:r>
      <w:r w:rsidRPr="00D71F64">
        <w:rPr>
          <w:rFonts w:cs="2  Titr" w:hint="cs"/>
          <w:sz w:val="24"/>
          <w:szCs w:val="24"/>
          <w:rtl/>
          <w:lang w:bidi="fa-IR"/>
        </w:rPr>
        <w:t>اولویتهای</w:t>
      </w:r>
      <w:r w:rsidR="00074997">
        <w:rPr>
          <w:rFonts w:cs="2  Titr" w:hint="cs"/>
          <w:sz w:val="24"/>
          <w:szCs w:val="24"/>
          <w:rtl/>
          <w:lang w:bidi="fa-IR"/>
        </w:rPr>
        <w:t xml:space="preserve"> تحقیقاتی</w:t>
      </w:r>
      <w:r w:rsidRPr="00D71F64">
        <w:rPr>
          <w:rFonts w:cs="2  Titr" w:hint="cs"/>
          <w:sz w:val="24"/>
          <w:szCs w:val="24"/>
          <w:rtl/>
          <w:lang w:bidi="fa-IR"/>
        </w:rPr>
        <w:t xml:space="preserve"> اعلام شده</w:t>
      </w:r>
      <w:r>
        <w:rPr>
          <w:rFonts w:cs="2  Titr" w:hint="cs"/>
          <w:sz w:val="24"/>
          <w:szCs w:val="24"/>
          <w:rtl/>
          <w:lang w:bidi="fa-IR"/>
        </w:rPr>
        <w:t>:</w:t>
      </w:r>
      <w:r w:rsidRPr="00D71F64">
        <w:rPr>
          <w:rFonts w:cs="2  Titr" w:hint="cs"/>
          <w:sz w:val="24"/>
          <w:szCs w:val="24"/>
          <w:rtl/>
          <w:lang w:bidi="fa-IR"/>
        </w:rPr>
        <w:t xml:space="preserve"> </w:t>
      </w:r>
    </w:p>
    <w:p w:rsidR="00673EA8" w:rsidRDefault="00515644" w:rsidP="00D71F64">
      <w:pPr>
        <w:bidi/>
        <w:rPr>
          <w:rFonts w:cs="2  Nazanin"/>
          <w:sz w:val="28"/>
          <w:szCs w:val="28"/>
          <w:rtl/>
          <w:lang w:bidi="fa-IR"/>
        </w:rPr>
      </w:pPr>
      <w:r w:rsidRPr="003A20F6">
        <w:rPr>
          <w:rFonts w:cs="2  Nazanin" w:hint="cs"/>
          <w:sz w:val="28"/>
          <w:szCs w:val="28"/>
          <w:rtl/>
          <w:lang w:bidi="fa-IR"/>
        </w:rPr>
        <w:t>بررسی و تعیین گزینه برتر برای بهره گیری از بخش خصوصی جهت ارتقاء کارایی ایستگاه های پمپاژ و تهیه مدل و دستورالعمل ملی</w:t>
      </w:r>
    </w:p>
    <w:tbl>
      <w:tblPr>
        <w:tblStyle w:val="TableGrid"/>
        <w:tblW w:w="0" w:type="auto"/>
        <w:tblInd w:w="1080" w:type="dxa"/>
        <w:tblLook w:val="04A0"/>
      </w:tblPr>
      <w:tblGrid>
        <w:gridCol w:w="8775"/>
      </w:tblGrid>
      <w:tr w:rsidR="00515644" w:rsidTr="00B40E95">
        <w:tc>
          <w:tcPr>
            <w:tcW w:w="9576" w:type="dxa"/>
          </w:tcPr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</w:p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ایستگاههای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پمپاژ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شبکه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توزیع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آب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و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آبرسانی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شهری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یکی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از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نقاط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بسیار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حساس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هر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سیستم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می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با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شند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که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سالانه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جهت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در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مدار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بهره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برداری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بودن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آنها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هزینه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های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بسیاری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را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ادارات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تحمیل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می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نمایند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و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جهت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تغییر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الگوی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مصرف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در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ساعات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روز،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ماه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و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سال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="00D71F64">
              <w:rPr>
                <w:rFonts w:cs="2  Nazanin" w:hint="cs"/>
                <w:sz w:val="28"/>
                <w:szCs w:val="28"/>
                <w:rtl/>
                <w:lang w:bidi="fa-IR"/>
              </w:rPr>
              <w:t>انع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طاف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این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سیستم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کاهش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یافته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و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از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مبانی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اولیه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طراحی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فاصله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می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گیرد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.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لذا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در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این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طرح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می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توان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پس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از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بررسی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ایستگاه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میزان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عملکرد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کیفی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و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کمی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پمپ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ها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و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مجموعه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راهکارهای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اصلاحی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در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جهت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بهبود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عملکرد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و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کاهش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هزینه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های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بهره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برداری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را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ارائه</w:t>
            </w:r>
            <w:r w:rsidRPr="00CA278C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CA278C">
              <w:rPr>
                <w:rFonts w:cs="2  Nazanin" w:hint="cs"/>
                <w:sz w:val="28"/>
                <w:szCs w:val="28"/>
                <w:rtl/>
                <w:lang w:bidi="fa-IR"/>
              </w:rPr>
              <w:t>نمود</w:t>
            </w:r>
          </w:p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lang w:bidi="fa-IR"/>
              </w:rPr>
            </w:pPr>
          </w:p>
        </w:tc>
      </w:tr>
    </w:tbl>
    <w:p w:rsidR="00515644" w:rsidRDefault="00515644" w:rsidP="00515644">
      <w:pPr>
        <w:bidi/>
        <w:rPr>
          <w:rtl/>
          <w:lang w:bidi="fa-IR"/>
        </w:rPr>
      </w:pPr>
    </w:p>
    <w:p w:rsidR="00286E47" w:rsidRDefault="00286E47" w:rsidP="00286E47">
      <w:pPr>
        <w:bidi/>
        <w:rPr>
          <w:rtl/>
          <w:lang w:bidi="fa-IR"/>
        </w:rPr>
      </w:pPr>
    </w:p>
    <w:p w:rsidR="00515644" w:rsidRDefault="00515644" w:rsidP="00515644">
      <w:pPr>
        <w:bidi/>
        <w:rPr>
          <w:rFonts w:cs="2  Nazanin"/>
          <w:sz w:val="28"/>
          <w:szCs w:val="28"/>
          <w:rtl/>
          <w:lang w:bidi="fa-IR"/>
        </w:rPr>
      </w:pPr>
      <w:r w:rsidRPr="00A97680">
        <w:rPr>
          <w:rFonts w:cs="2  Nazanin" w:hint="cs"/>
          <w:sz w:val="28"/>
          <w:szCs w:val="28"/>
          <w:rtl/>
          <w:lang w:bidi="fa-IR"/>
        </w:rPr>
        <w:t>بررسی وضعیت کارکرد فیلتراسیون تصفیه خانه های آب و ارائه طرح اصلاحی (ساخت پایلوت پرتابل در واحد نمونه)</w:t>
      </w:r>
    </w:p>
    <w:tbl>
      <w:tblPr>
        <w:tblStyle w:val="TableGrid"/>
        <w:tblW w:w="0" w:type="auto"/>
        <w:tblInd w:w="1080" w:type="dxa"/>
        <w:tblLook w:val="04A0"/>
      </w:tblPr>
      <w:tblGrid>
        <w:gridCol w:w="8775"/>
      </w:tblGrid>
      <w:tr w:rsidR="00515644" w:rsidTr="00B40E95">
        <w:tc>
          <w:tcPr>
            <w:tcW w:w="9576" w:type="dxa"/>
          </w:tcPr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lang w:bidi="fa-IR"/>
              </w:rPr>
            </w:pP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یکی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از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مشکلات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بهره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برداران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از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تصفیه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خانه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های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آب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شهری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کارایی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فیلترهای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ثقلی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با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توجه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تغییر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کیفیت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آب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رودخانه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می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باشد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.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که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با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ساخت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این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فیلتر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ثقلی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پرتابل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و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انتقال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آن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تصفیه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خانه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ها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می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توان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ضخامت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و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قطر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ذرات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ماسه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سیلیس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را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برای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هر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سیستم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بهینه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نمود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ضمن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اینکه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می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توان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کیفیت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آنتراسیت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خریداری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شده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را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به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جهت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فرار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از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فیلتر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ها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و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تاثیر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آنها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بر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کیفیت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را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قبل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از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خرید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بررسی</w:t>
            </w:r>
            <w:r w:rsidRPr="00704E97">
              <w:rPr>
                <w:rFonts w:cs="2  Nazanin"/>
                <w:sz w:val="28"/>
                <w:szCs w:val="28"/>
                <w:rtl/>
                <w:lang w:bidi="fa-IR"/>
              </w:rPr>
              <w:t xml:space="preserve"> </w:t>
            </w:r>
            <w:r w:rsidRPr="00704E97">
              <w:rPr>
                <w:rFonts w:cs="2  Nazanin" w:hint="cs"/>
                <w:sz w:val="28"/>
                <w:szCs w:val="28"/>
                <w:rtl/>
                <w:lang w:bidi="fa-IR"/>
              </w:rPr>
              <w:t>نمود</w:t>
            </w:r>
          </w:p>
        </w:tc>
      </w:tr>
    </w:tbl>
    <w:p w:rsidR="00515644" w:rsidRDefault="00515644" w:rsidP="00515644">
      <w:pPr>
        <w:bidi/>
        <w:rPr>
          <w:rtl/>
          <w:lang w:bidi="fa-IR"/>
        </w:rPr>
      </w:pPr>
    </w:p>
    <w:p w:rsidR="00286E47" w:rsidRDefault="00286E47" w:rsidP="00286E47">
      <w:pPr>
        <w:bidi/>
        <w:rPr>
          <w:rtl/>
          <w:lang w:bidi="fa-IR"/>
        </w:rPr>
      </w:pPr>
    </w:p>
    <w:p w:rsidR="00515644" w:rsidRDefault="00515644" w:rsidP="00515644">
      <w:pPr>
        <w:bidi/>
        <w:rPr>
          <w:rFonts w:cs="2  Nazanin"/>
          <w:sz w:val="28"/>
          <w:szCs w:val="28"/>
          <w:rtl/>
          <w:lang w:bidi="fa-IR"/>
        </w:rPr>
      </w:pPr>
      <w:r w:rsidRPr="00CB0FFC">
        <w:rPr>
          <w:rFonts w:cs="2  Nazanin" w:hint="cs"/>
          <w:sz w:val="28"/>
          <w:szCs w:val="28"/>
          <w:rtl/>
          <w:lang w:bidi="fa-IR"/>
        </w:rPr>
        <w:t>حذف ترکیبات سمی و فلزات سنگین در تصفیه خانه های آب استان با استفاده از فناوری های نوین با رعایت ملاحضات بهداشتی و زیست محیطی</w:t>
      </w:r>
    </w:p>
    <w:tbl>
      <w:tblPr>
        <w:tblStyle w:val="TableGrid"/>
        <w:tblW w:w="0" w:type="auto"/>
        <w:tblInd w:w="1080" w:type="dxa"/>
        <w:tblLook w:val="04A0"/>
      </w:tblPr>
      <w:tblGrid>
        <w:gridCol w:w="8775"/>
      </w:tblGrid>
      <w:tr w:rsidR="00515644" w:rsidTr="00B40E95">
        <w:tc>
          <w:tcPr>
            <w:tcW w:w="9576" w:type="dxa"/>
          </w:tcPr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</w:p>
          <w:p w:rsidR="00515644" w:rsidRPr="00D71F64" w:rsidRDefault="00515644" w:rsidP="00D71F64">
            <w:pPr>
              <w:pStyle w:val="ListParagraph"/>
              <w:ind w:left="0"/>
              <w:jc w:val="right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D71F64">
              <w:rPr>
                <w:rFonts w:cs="2  Nazanin" w:hint="cs"/>
                <w:sz w:val="28"/>
                <w:szCs w:val="28"/>
                <w:rtl/>
                <w:lang w:bidi="fa-IR"/>
              </w:rPr>
              <w:t>از آنجاییکه روشهای تصفیه موجود در تصفیه خانه</w:t>
            </w:r>
            <w:r w:rsidRPr="00D71F64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ها عمدتا بر حذف آلودگیهای میکروبیولوژی متمرکز شده است، چنانچه فلزات سنگین و یا مواد آلی در آب وجود داشته باشد، آب موجود در شبکه فاقد کیفیت لازم بوده و آلودگیهای سمی ناشی از حضور این مواد خود را نشان خواهد. که از این بین می</w:t>
            </w:r>
            <w:r w:rsidRPr="00D71F64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توان به هالومتانها نیز اشاره نمود. لذا حذف این مواد در تصفیه</w:t>
            </w:r>
            <w:r w:rsidRPr="00D71F64">
              <w:rPr>
                <w:rFonts w:cs="2  Nazanin"/>
                <w:sz w:val="28"/>
                <w:szCs w:val="28"/>
                <w:rtl/>
                <w:lang w:bidi="fa-IR"/>
              </w:rPr>
              <w:softHyphen/>
            </w:r>
            <w:r w:rsidRPr="00D71F64">
              <w:rPr>
                <w:rFonts w:cs="2  Nazanin" w:hint="cs"/>
                <w:sz w:val="28"/>
                <w:szCs w:val="28"/>
                <w:rtl/>
                <w:lang w:bidi="fa-IR"/>
              </w:rPr>
              <w:t>خانه و پیش از ورود به شبکه عاملی مهم در افزایش کیفیت آب خواهد بود.</w:t>
            </w:r>
          </w:p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lang w:bidi="fa-IR"/>
              </w:rPr>
            </w:pPr>
          </w:p>
        </w:tc>
      </w:tr>
    </w:tbl>
    <w:p w:rsidR="00515644" w:rsidRDefault="00515644" w:rsidP="00515644">
      <w:pPr>
        <w:bidi/>
        <w:rPr>
          <w:rtl/>
          <w:lang w:bidi="fa-IR"/>
        </w:rPr>
      </w:pPr>
    </w:p>
    <w:p w:rsidR="00515644" w:rsidRDefault="00515644" w:rsidP="00515644">
      <w:pPr>
        <w:bidi/>
        <w:rPr>
          <w:rFonts w:cs="2  Nazanin"/>
          <w:sz w:val="28"/>
          <w:szCs w:val="28"/>
          <w:rtl/>
          <w:lang w:bidi="fa-IR"/>
        </w:rPr>
      </w:pPr>
      <w:r w:rsidRPr="001927F9">
        <w:rPr>
          <w:rFonts w:cs="2  Nazanin" w:hint="cs"/>
          <w:sz w:val="28"/>
          <w:szCs w:val="28"/>
          <w:rtl/>
          <w:lang w:bidi="fa-IR"/>
        </w:rPr>
        <w:t>کاربرد هوش مصنوعی در سیستم آبرسانی با تاکید بر پیش بینی احتمال وقوع شکستگی ها</w:t>
      </w:r>
    </w:p>
    <w:tbl>
      <w:tblPr>
        <w:tblStyle w:val="TableGrid"/>
        <w:tblW w:w="0" w:type="auto"/>
        <w:tblInd w:w="1080" w:type="dxa"/>
        <w:tblLook w:val="04A0"/>
      </w:tblPr>
      <w:tblGrid>
        <w:gridCol w:w="8775"/>
      </w:tblGrid>
      <w:tr w:rsidR="00515644" w:rsidTr="00B40E95">
        <w:tc>
          <w:tcPr>
            <w:tcW w:w="9576" w:type="dxa"/>
          </w:tcPr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</w:p>
          <w:p w:rsidR="00515644" w:rsidRDefault="00515644" w:rsidP="00B40E95">
            <w:pPr>
              <w:pStyle w:val="ListParagraph"/>
              <w:spacing w:after="200" w:line="276" w:lineRule="auto"/>
              <w:ind w:left="1080"/>
              <w:jc w:val="right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C34166">
              <w:rPr>
                <w:rFonts w:cs="2  Nazanin" w:hint="cs"/>
                <w:sz w:val="28"/>
                <w:szCs w:val="28"/>
                <w:rtl/>
                <w:lang w:bidi="fa-IR"/>
              </w:rPr>
              <w:t>ایجاد سیستمی در شبکه که اتفاقات شبکه را اعلام کند، اتفاقاتی نظیر احتمال وقوع شکستگی ها و نشتها</w:t>
            </w:r>
          </w:p>
          <w:p w:rsidR="00515644" w:rsidRDefault="00515644" w:rsidP="00B40E95">
            <w:pPr>
              <w:pStyle w:val="ListParagraph"/>
              <w:spacing w:after="200" w:line="276" w:lineRule="auto"/>
              <w:ind w:left="1080"/>
              <w:jc w:val="right"/>
              <w:rPr>
                <w:rFonts w:cs="2  Titr"/>
                <w:rtl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هدف از اجرای این طرح : </w:t>
            </w:r>
            <w:r w:rsidRPr="00C34166">
              <w:rPr>
                <w:rFonts w:cs="2  Nazanin" w:hint="cs"/>
                <w:sz w:val="28"/>
                <w:szCs w:val="28"/>
                <w:rtl/>
                <w:lang w:bidi="fa-IR"/>
              </w:rPr>
              <w:t>جلوگیری از پرت آب ، کاهش آب به حساب نیامده و حذف هزینه های ناشی از مشکلات شبکه</w:t>
            </w:r>
          </w:p>
          <w:p w:rsidR="00515644" w:rsidRDefault="00515644" w:rsidP="00B40E95">
            <w:pPr>
              <w:pStyle w:val="ListParagraph"/>
              <w:ind w:left="0"/>
              <w:rPr>
                <w:rFonts w:cs="2  Titr"/>
                <w:lang w:bidi="fa-IR"/>
              </w:rPr>
            </w:pPr>
          </w:p>
        </w:tc>
      </w:tr>
    </w:tbl>
    <w:p w:rsidR="00515644" w:rsidRDefault="00515644" w:rsidP="00515644">
      <w:pPr>
        <w:bidi/>
        <w:rPr>
          <w:rtl/>
          <w:lang w:bidi="fa-IR"/>
        </w:rPr>
      </w:pPr>
    </w:p>
    <w:p w:rsidR="00286E47" w:rsidRDefault="00286E47" w:rsidP="00286E47">
      <w:pPr>
        <w:bidi/>
        <w:rPr>
          <w:rtl/>
          <w:lang w:bidi="fa-IR"/>
        </w:rPr>
      </w:pPr>
    </w:p>
    <w:p w:rsidR="00515644" w:rsidRDefault="00515644" w:rsidP="00515644">
      <w:pPr>
        <w:bidi/>
        <w:rPr>
          <w:rFonts w:cs="2  Nazanin"/>
          <w:sz w:val="28"/>
          <w:szCs w:val="28"/>
          <w:rtl/>
          <w:lang w:bidi="fa-IR"/>
        </w:rPr>
      </w:pPr>
      <w:r w:rsidRPr="00655548">
        <w:rPr>
          <w:rFonts w:cs="2  Nazanin" w:hint="cs"/>
          <w:sz w:val="28"/>
          <w:szCs w:val="28"/>
          <w:rtl/>
          <w:lang w:bidi="fa-IR"/>
        </w:rPr>
        <w:t>تدوین پروتکل ایمنی روانشناختی مشاغل آبفا خوزستان</w:t>
      </w:r>
    </w:p>
    <w:tbl>
      <w:tblPr>
        <w:tblStyle w:val="TableGrid"/>
        <w:tblW w:w="0" w:type="auto"/>
        <w:tblInd w:w="1080" w:type="dxa"/>
        <w:tblLook w:val="04A0"/>
      </w:tblPr>
      <w:tblGrid>
        <w:gridCol w:w="8775"/>
      </w:tblGrid>
      <w:tr w:rsidR="00515644" w:rsidTr="00B40E95">
        <w:tc>
          <w:tcPr>
            <w:tcW w:w="9576" w:type="dxa"/>
          </w:tcPr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</w:p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  <w:r w:rsidRPr="00655548">
              <w:rPr>
                <w:rFonts w:cs="2  Nazanin" w:hint="cs"/>
                <w:sz w:val="28"/>
                <w:szCs w:val="28"/>
                <w:rtl/>
                <w:lang w:bidi="fa-IR"/>
              </w:rPr>
              <w:t>ناشناخته بودن مواردی همچون آسیب</w:t>
            </w:r>
            <w:r w:rsidRPr="00655548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های سازمانی، الگوهای روابط سازمانی، تناسب پست</w:t>
            </w:r>
            <w:r w:rsidRPr="00655548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های سازمانی با ویژگی</w:t>
            </w:r>
            <w:r w:rsidRPr="00655548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های شخصیتی کارکنان، فرسودگی شغلی، و روش</w:t>
            </w:r>
            <w:r w:rsidRPr="00655548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های ارتقاء انگیزه شغلی منجر به تاثیرات سوء روانی بر روحیه افراد شده است که  اثرات آن بر همکاران شاغل در طی سالهای گذشته بوضوح دیده شده است.</w:t>
            </w:r>
          </w:p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lang w:bidi="fa-IR"/>
              </w:rPr>
            </w:pPr>
          </w:p>
        </w:tc>
      </w:tr>
    </w:tbl>
    <w:p w:rsidR="00515644" w:rsidRDefault="00515644" w:rsidP="00515644">
      <w:pPr>
        <w:bidi/>
        <w:rPr>
          <w:rtl/>
          <w:lang w:bidi="fa-IR"/>
        </w:rPr>
      </w:pPr>
    </w:p>
    <w:p w:rsidR="00286E47" w:rsidRDefault="00286E47" w:rsidP="00286E47">
      <w:pPr>
        <w:bidi/>
        <w:rPr>
          <w:rtl/>
          <w:lang w:bidi="fa-IR"/>
        </w:rPr>
      </w:pPr>
    </w:p>
    <w:p w:rsidR="00515644" w:rsidRDefault="00515644" w:rsidP="00515644">
      <w:pPr>
        <w:bidi/>
        <w:rPr>
          <w:rFonts w:cs="2  Nazanin"/>
          <w:sz w:val="28"/>
          <w:szCs w:val="28"/>
          <w:rtl/>
          <w:lang w:bidi="fa-IR"/>
        </w:rPr>
      </w:pPr>
      <w:r w:rsidRPr="000018E3">
        <w:rPr>
          <w:rFonts w:cs="2  Nazanin" w:hint="cs"/>
          <w:sz w:val="28"/>
          <w:szCs w:val="28"/>
          <w:rtl/>
          <w:lang w:bidi="fa-IR"/>
        </w:rPr>
        <w:t>شناسایی و مطالعه ریسکهای منابع مالی و داراییهای شرکت و بررسی روابط تاثیرگذاری آنها بر منابع مالی</w:t>
      </w:r>
    </w:p>
    <w:tbl>
      <w:tblPr>
        <w:tblStyle w:val="TableGrid"/>
        <w:tblW w:w="0" w:type="auto"/>
        <w:tblInd w:w="1080" w:type="dxa"/>
        <w:tblLook w:val="04A0"/>
      </w:tblPr>
      <w:tblGrid>
        <w:gridCol w:w="8775"/>
      </w:tblGrid>
      <w:tr w:rsidR="00515644" w:rsidTr="00B40E95">
        <w:tc>
          <w:tcPr>
            <w:tcW w:w="9576" w:type="dxa"/>
          </w:tcPr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</w:p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  <w:r w:rsidRPr="000018E3">
              <w:rPr>
                <w:rFonts w:cs="2  Nazanin" w:hint="cs"/>
                <w:sz w:val="28"/>
                <w:szCs w:val="28"/>
                <w:rtl/>
                <w:lang w:bidi="fa-IR"/>
              </w:rPr>
              <w:t>عدم ت</w:t>
            </w:r>
            <w:r w:rsidRPr="000018E3">
              <w:rPr>
                <w:rFonts w:cs="2  Nazanin"/>
                <w:sz w:val="28"/>
                <w:szCs w:val="28"/>
                <w:rtl/>
                <w:lang w:bidi="fa-IR"/>
              </w:rPr>
              <w:t>دوين و پياده سازي استراتژي ها و فرآيندها</w:t>
            </w:r>
            <w:r w:rsidRPr="000018E3">
              <w:rPr>
                <w:rFonts w:cs="2  Nazanin" w:hint="cs"/>
                <w:sz w:val="28"/>
                <w:szCs w:val="28"/>
                <w:rtl/>
                <w:lang w:bidi="fa-IR"/>
              </w:rPr>
              <w:t>ی</w:t>
            </w:r>
            <w:r w:rsidRPr="000018E3">
              <w:rPr>
                <w:rFonts w:cs="2  Nazanin"/>
                <w:sz w:val="28"/>
                <w:szCs w:val="28"/>
                <w:rtl/>
                <w:lang w:bidi="fa-IR"/>
              </w:rPr>
              <w:t xml:space="preserve"> مال</w:t>
            </w:r>
            <w:r w:rsidRPr="000018E3">
              <w:rPr>
                <w:rFonts w:cs="2  Nazanin" w:hint="cs"/>
                <w:sz w:val="28"/>
                <w:szCs w:val="28"/>
                <w:rtl/>
                <w:lang w:bidi="fa-IR"/>
              </w:rPr>
              <w:t>ی</w:t>
            </w:r>
            <w:r w:rsidRPr="000018E3">
              <w:rPr>
                <w:rFonts w:cs="2  Nazanin"/>
                <w:sz w:val="28"/>
                <w:szCs w:val="28"/>
                <w:rtl/>
                <w:lang w:bidi="fa-IR"/>
              </w:rPr>
              <w:t xml:space="preserve"> به منظور استفاده از منابع مالي براي حمايت از خط‌مشي و استراتژي سازمان</w:t>
            </w:r>
            <w:r w:rsidRPr="000018E3">
              <w:rPr>
                <w:rFonts w:cs="2  Nazanin" w:hint="cs"/>
                <w:sz w:val="28"/>
                <w:szCs w:val="28"/>
                <w:rtl/>
                <w:lang w:bidi="fa-IR"/>
              </w:rPr>
              <w:t>، عدم استقرار سیستم های گزارش دهی، عدم نگهداری و استفاده مفید از دارایی ها، عدم وجود نظام یکپارچه مالی و نبود مکانیسم های گزارش دهی به موقع ، عدم شناسایی ریسک های مالی</w:t>
            </w:r>
          </w:p>
          <w:p w:rsidR="00515644" w:rsidRDefault="00515644" w:rsidP="00B40E95">
            <w:pPr>
              <w:pStyle w:val="ListParagraph"/>
              <w:ind w:left="0"/>
              <w:jc w:val="right"/>
              <w:rPr>
                <w:rFonts w:cs="2  Titr"/>
                <w:lang w:bidi="fa-IR"/>
              </w:rPr>
            </w:pPr>
          </w:p>
        </w:tc>
      </w:tr>
    </w:tbl>
    <w:p w:rsidR="00515644" w:rsidRDefault="00515644" w:rsidP="00515644">
      <w:pPr>
        <w:bidi/>
        <w:rPr>
          <w:rtl/>
          <w:lang w:bidi="fa-IR"/>
        </w:rPr>
      </w:pPr>
    </w:p>
    <w:p w:rsidR="00E30DD9" w:rsidRDefault="00E30DD9">
      <w:pPr>
        <w:rPr>
          <w:rFonts w:cs="2  Nazanin"/>
          <w:sz w:val="28"/>
          <w:szCs w:val="28"/>
          <w:rtl/>
          <w:lang w:bidi="fa-IR"/>
        </w:rPr>
      </w:pPr>
      <w:r>
        <w:rPr>
          <w:rFonts w:cs="2  Nazanin"/>
          <w:sz w:val="28"/>
          <w:szCs w:val="28"/>
          <w:rtl/>
          <w:lang w:bidi="fa-IR"/>
        </w:rPr>
        <w:br w:type="page"/>
      </w:r>
    </w:p>
    <w:p w:rsidR="00515644" w:rsidRDefault="00515644" w:rsidP="00515644">
      <w:pPr>
        <w:bidi/>
        <w:rPr>
          <w:rFonts w:cs="2  Nazanin"/>
          <w:sz w:val="28"/>
          <w:szCs w:val="28"/>
          <w:rtl/>
          <w:lang w:bidi="fa-IR"/>
        </w:rPr>
      </w:pPr>
      <w:r w:rsidRPr="00EB2E4C">
        <w:rPr>
          <w:rFonts w:cs="2  Nazanin" w:hint="cs"/>
          <w:sz w:val="28"/>
          <w:szCs w:val="28"/>
          <w:rtl/>
          <w:lang w:bidi="fa-IR"/>
        </w:rPr>
        <w:lastRenderedPageBreak/>
        <w:t>شناسایی و اولویت بندی شاخصهای کلیدی موفقیت در پیاده سازی و مدیریت دانش ونقشه راه آن در پروژه</w:t>
      </w:r>
      <w:r w:rsidRPr="00EB2E4C">
        <w:rPr>
          <w:rFonts w:cs="2  Nazanin" w:hint="cs"/>
          <w:sz w:val="28"/>
          <w:szCs w:val="28"/>
          <w:rtl/>
          <w:lang w:bidi="fa-IR"/>
        </w:rPr>
        <w:softHyphen/>
        <w:t>های آب و فاضلاب (فاینانس ، اوراق مشارکت و ..... )</w:t>
      </w:r>
    </w:p>
    <w:tbl>
      <w:tblPr>
        <w:tblStyle w:val="TableGrid"/>
        <w:tblW w:w="0" w:type="auto"/>
        <w:tblInd w:w="1080" w:type="dxa"/>
        <w:tblLook w:val="04A0"/>
      </w:tblPr>
      <w:tblGrid>
        <w:gridCol w:w="8775"/>
      </w:tblGrid>
      <w:tr w:rsidR="00E30DD9" w:rsidTr="00B40E95">
        <w:tc>
          <w:tcPr>
            <w:tcW w:w="9576" w:type="dxa"/>
          </w:tcPr>
          <w:p w:rsidR="00E30DD9" w:rsidRDefault="00E30DD9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</w:p>
          <w:p w:rsidR="00E30DD9" w:rsidRPr="00EB2E4C" w:rsidRDefault="00E30DD9" w:rsidP="00B40E95">
            <w:pPr>
              <w:pStyle w:val="ListParagraph"/>
              <w:ind w:left="0"/>
              <w:jc w:val="right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EB2E4C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عدم </w:t>
            </w:r>
            <w:r w:rsidRPr="00EB2E4C">
              <w:rPr>
                <w:rFonts w:cs="2  Nazanin"/>
                <w:sz w:val="28"/>
                <w:szCs w:val="28"/>
                <w:rtl/>
                <w:lang w:bidi="fa-IR"/>
              </w:rPr>
              <w:t xml:space="preserve"> شناسايي نيازهاي اطلاعاتي و دانش سازمان</w:t>
            </w:r>
            <w:r w:rsidRPr="00EB2E4C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، نبود </w:t>
            </w:r>
            <w:r w:rsidRPr="00EB2E4C">
              <w:rPr>
                <w:rFonts w:cs="2  Nazanin"/>
                <w:sz w:val="28"/>
                <w:szCs w:val="28"/>
                <w:rtl/>
                <w:lang w:bidi="fa-IR"/>
              </w:rPr>
              <w:t xml:space="preserve"> يك استراتژي براي مديريت اطلاعات و دانش در سازمان به نحوي كه از خط‌مشي و استراتژي سازمان پشتيبان</w:t>
            </w:r>
            <w:r w:rsidRPr="00EB2E4C">
              <w:rPr>
                <w:rFonts w:cs="2  Nazanin" w:hint="cs"/>
                <w:sz w:val="28"/>
                <w:szCs w:val="28"/>
                <w:rtl/>
                <w:lang w:bidi="fa-IR"/>
              </w:rPr>
              <w:t>ی</w:t>
            </w:r>
            <w:r w:rsidRPr="00EB2E4C">
              <w:rPr>
                <w:rFonts w:cs="2  Nazanin"/>
                <w:sz w:val="28"/>
                <w:szCs w:val="28"/>
                <w:rtl/>
                <w:lang w:bidi="fa-IR"/>
              </w:rPr>
              <w:t xml:space="preserve"> كند .</w:t>
            </w:r>
            <w:r w:rsidRPr="00EB2E4C">
              <w:rPr>
                <w:rFonts w:cs="2  Nazanin" w:hint="cs"/>
                <w:sz w:val="28"/>
                <w:szCs w:val="28"/>
                <w:rtl/>
                <w:lang w:bidi="fa-IR"/>
              </w:rPr>
              <w:t>عدم استفاده از دانش سازمانی به صور اثر بخش ، فراهم نبودن بستر استفاده از تفکر خلاق و ابداعی سازمان با استفاده از منابع اطلاعاتی و دانش سازمان</w:t>
            </w:r>
          </w:p>
          <w:p w:rsidR="00E30DD9" w:rsidRDefault="00E30DD9" w:rsidP="00B40E95">
            <w:pPr>
              <w:pStyle w:val="ListParagraph"/>
              <w:ind w:left="0"/>
              <w:jc w:val="right"/>
              <w:rPr>
                <w:rFonts w:cs="2  Titr"/>
                <w:lang w:bidi="fa-IR"/>
              </w:rPr>
            </w:pPr>
          </w:p>
        </w:tc>
      </w:tr>
    </w:tbl>
    <w:p w:rsidR="00E30DD9" w:rsidRDefault="00E30DD9" w:rsidP="00E30DD9">
      <w:pPr>
        <w:bidi/>
        <w:rPr>
          <w:rtl/>
          <w:lang w:bidi="fa-IR"/>
        </w:rPr>
      </w:pPr>
    </w:p>
    <w:p w:rsidR="00286E47" w:rsidRDefault="00286E47" w:rsidP="00286E47">
      <w:pPr>
        <w:bidi/>
        <w:rPr>
          <w:rtl/>
          <w:lang w:bidi="fa-IR"/>
        </w:rPr>
      </w:pPr>
    </w:p>
    <w:p w:rsidR="00E30DD9" w:rsidRDefault="00E30DD9" w:rsidP="00E30DD9">
      <w:pPr>
        <w:bidi/>
        <w:rPr>
          <w:rFonts w:cs="2  Nazanin"/>
          <w:sz w:val="28"/>
          <w:szCs w:val="28"/>
          <w:rtl/>
          <w:lang w:bidi="fa-IR"/>
        </w:rPr>
      </w:pPr>
      <w:r w:rsidRPr="00EC56D4">
        <w:rPr>
          <w:rFonts w:cs="2  Nazanin" w:hint="cs"/>
          <w:sz w:val="28"/>
          <w:szCs w:val="28"/>
          <w:rtl/>
          <w:lang w:bidi="fa-IR"/>
        </w:rPr>
        <w:t>بررسی و نحوه بکارگیری نظام مهندسی ارزش در پروژه</w:t>
      </w:r>
      <w:r w:rsidRPr="00EC56D4">
        <w:rPr>
          <w:rFonts w:cs="2  Nazanin" w:hint="cs"/>
          <w:sz w:val="28"/>
          <w:szCs w:val="28"/>
          <w:rtl/>
          <w:lang w:bidi="fa-IR"/>
        </w:rPr>
        <w:softHyphen/>
        <w:t>های عمرانی شرکت و  ارائه طرحهای پیشنهادی در تصفیه</w:t>
      </w:r>
      <w:r w:rsidRPr="00EC56D4">
        <w:rPr>
          <w:rFonts w:cs="2  Nazanin" w:hint="cs"/>
          <w:sz w:val="28"/>
          <w:szCs w:val="28"/>
          <w:rtl/>
          <w:lang w:bidi="fa-IR"/>
        </w:rPr>
        <w:softHyphen/>
        <w:t>خانه</w:t>
      </w:r>
      <w:r w:rsidRPr="00EC56D4">
        <w:rPr>
          <w:rFonts w:cs="2  Nazanin" w:hint="cs"/>
          <w:sz w:val="28"/>
          <w:szCs w:val="28"/>
          <w:rtl/>
          <w:lang w:bidi="fa-IR"/>
        </w:rPr>
        <w:softHyphen/>
        <w:t>های فاضلاب</w:t>
      </w:r>
      <w:r>
        <w:rPr>
          <w:rFonts w:cs="2 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0" w:type="auto"/>
        <w:tblInd w:w="1080" w:type="dxa"/>
        <w:tblLook w:val="04A0"/>
      </w:tblPr>
      <w:tblGrid>
        <w:gridCol w:w="8775"/>
      </w:tblGrid>
      <w:tr w:rsidR="00E30DD9" w:rsidTr="00B40E95">
        <w:tc>
          <w:tcPr>
            <w:tcW w:w="9576" w:type="dxa"/>
          </w:tcPr>
          <w:p w:rsidR="00E30DD9" w:rsidRDefault="00E30DD9" w:rsidP="00B40E95">
            <w:pPr>
              <w:pStyle w:val="ListParagraph"/>
              <w:ind w:left="0"/>
              <w:jc w:val="right"/>
              <w:rPr>
                <w:rFonts w:cs="2  Titr"/>
                <w:lang w:bidi="fa-IR"/>
              </w:rPr>
            </w:pPr>
            <w:r w:rsidRPr="00EC56D4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عدم سازمان دهی روابط شرکت با پیمانکاران به منظور خلق و حداکثر کردن ارزش ، عدم تدوین خط مشی و استراتژیهای شفاف در حوزه شرکای تجاری و تامین کنندگان ، عدم تعریف ارتباطات دانشی بین سازمان و شرکای برون سازمانی، نبود تعریف شفاف در مورد پیمانکاران یا شرکای کلیدی و ویژگی آنها و تعیین نحوه برخورد با آنها </w:t>
            </w:r>
          </w:p>
        </w:tc>
      </w:tr>
    </w:tbl>
    <w:p w:rsidR="00E30DD9" w:rsidRDefault="00E30DD9" w:rsidP="00E30DD9">
      <w:pPr>
        <w:bidi/>
        <w:rPr>
          <w:rtl/>
          <w:lang w:bidi="fa-IR"/>
        </w:rPr>
      </w:pPr>
    </w:p>
    <w:p w:rsidR="00286E47" w:rsidRDefault="00286E47" w:rsidP="00286E47">
      <w:pPr>
        <w:bidi/>
        <w:rPr>
          <w:rtl/>
          <w:lang w:bidi="fa-IR"/>
        </w:rPr>
      </w:pPr>
    </w:p>
    <w:p w:rsidR="00E30DD9" w:rsidRPr="005560A2" w:rsidRDefault="00E30DD9" w:rsidP="00E30DD9">
      <w:pPr>
        <w:pStyle w:val="ListParagraph"/>
        <w:ind w:left="0"/>
        <w:jc w:val="right"/>
        <w:rPr>
          <w:rFonts w:cs="B Mitra"/>
          <w:b/>
          <w:bCs/>
          <w:sz w:val="26"/>
          <w:szCs w:val="26"/>
          <w:rtl/>
          <w:lang w:bidi="fa-IR"/>
        </w:rPr>
      </w:pPr>
      <w:r w:rsidRPr="00553C7E">
        <w:rPr>
          <w:rFonts w:cs="B Mitra"/>
          <w:b/>
          <w:bCs/>
          <w:sz w:val="26"/>
          <w:szCs w:val="26"/>
          <w:lang w:bidi="fa-IR"/>
        </w:rPr>
        <w:t>image processing</w:t>
      </w:r>
      <w:r>
        <w:rPr>
          <w:rFonts w:cs="B Mitra"/>
          <w:b/>
          <w:bCs/>
          <w:sz w:val="26"/>
          <w:szCs w:val="26"/>
          <w:lang w:bidi="fa-IR"/>
        </w:rPr>
        <w:t xml:space="preserve">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طراحی و ساخت سیستم آنالیز میکروبیولوژی (التور) آب مبتنی بر روش       </w:t>
      </w:r>
    </w:p>
    <w:tbl>
      <w:tblPr>
        <w:tblStyle w:val="TableGrid"/>
        <w:tblW w:w="0" w:type="auto"/>
        <w:tblInd w:w="1080" w:type="dxa"/>
        <w:tblLook w:val="04A0"/>
      </w:tblPr>
      <w:tblGrid>
        <w:gridCol w:w="8775"/>
      </w:tblGrid>
      <w:tr w:rsidR="00E30DD9" w:rsidTr="00B40E95">
        <w:tc>
          <w:tcPr>
            <w:tcW w:w="9576" w:type="dxa"/>
          </w:tcPr>
          <w:p w:rsidR="00E30DD9" w:rsidRDefault="00E30DD9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</w:p>
          <w:p w:rsidR="00E30DD9" w:rsidRDefault="00E30DD9" w:rsidP="00B40E95">
            <w:pPr>
              <w:pStyle w:val="ListParagraph"/>
              <w:ind w:left="0"/>
              <w:jc w:val="right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BE70FC">
              <w:rPr>
                <w:rFonts w:cs="2  Nazanin" w:hint="cs"/>
                <w:sz w:val="28"/>
                <w:szCs w:val="28"/>
                <w:rtl/>
                <w:lang w:bidi="fa-IR"/>
              </w:rPr>
              <w:t>آنالیز آب از منظر باکتریولوژی مستلزم نمونه</w:t>
            </w:r>
            <w:r w:rsidRPr="00BE70FC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برداری، انتقال و انجام کشت در محیط آزمایشگاه برای مدت 48 ساعت است. با قراردادن  این دستگاه در نقاط حساس و بحران</w:t>
            </w:r>
            <w:r w:rsidRPr="00BE70FC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زا در شبکه و یا تاسیسات می</w:t>
            </w:r>
            <w:r w:rsidRPr="00BE70FC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توان آلودگیهای باکتریولوژی را بطور پیوسته و در مدت فقط چند ساعت کنترل و گزارش</w:t>
            </w:r>
            <w:r w:rsidRPr="00BE70FC">
              <w:rPr>
                <w:rFonts w:cs="2  Nazanin"/>
                <w:sz w:val="28"/>
                <w:szCs w:val="28"/>
                <w:rtl/>
                <w:lang w:bidi="fa-IR"/>
              </w:rPr>
              <w:softHyphen/>
            </w:r>
            <w:r w:rsidRPr="00BE70FC">
              <w:rPr>
                <w:rFonts w:cs="2  Nazanin" w:hint="cs"/>
                <w:sz w:val="28"/>
                <w:szCs w:val="28"/>
                <w:rtl/>
                <w:lang w:bidi="fa-IR"/>
              </w:rPr>
              <w:t>گیری نمود. اهمیت این دستگاه بویژه در زمانهای بحرانی از نظر پیک التور حائز اهمیت است.</w:t>
            </w:r>
          </w:p>
          <w:p w:rsidR="00E30DD9" w:rsidRDefault="00E30DD9" w:rsidP="00B40E95">
            <w:pPr>
              <w:pStyle w:val="ListParagraph"/>
              <w:ind w:left="0"/>
              <w:jc w:val="right"/>
              <w:rPr>
                <w:rFonts w:cs="2  Titr"/>
                <w:lang w:bidi="fa-IR"/>
              </w:rPr>
            </w:pP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هدف از اجرای این طرح : </w:t>
            </w:r>
            <w:r w:rsidRPr="00BE70FC">
              <w:rPr>
                <w:rFonts w:cs="2  Nazanin" w:hint="cs"/>
                <w:sz w:val="28"/>
                <w:szCs w:val="28"/>
                <w:rtl/>
                <w:lang w:bidi="fa-IR"/>
              </w:rPr>
              <w:t>تسریع در انجام آنالیز</w:t>
            </w: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 میکروبیولوژی</w:t>
            </w:r>
            <w:r w:rsidRPr="00BE70FC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 آب </w:t>
            </w: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، شناسایی آلودگی آب (التور)</w:t>
            </w:r>
          </w:p>
        </w:tc>
      </w:tr>
    </w:tbl>
    <w:p w:rsidR="00E30DD9" w:rsidRDefault="00E30DD9" w:rsidP="00E30DD9">
      <w:pPr>
        <w:bidi/>
        <w:rPr>
          <w:rtl/>
          <w:lang w:bidi="fa-IR"/>
        </w:rPr>
      </w:pPr>
    </w:p>
    <w:p w:rsidR="00E30DD9" w:rsidRDefault="00E30DD9">
      <w:pPr>
        <w:rPr>
          <w:rFonts w:cs="2  Nazanin"/>
          <w:sz w:val="28"/>
          <w:szCs w:val="28"/>
          <w:rtl/>
          <w:lang w:bidi="fa-IR"/>
        </w:rPr>
      </w:pPr>
      <w:r>
        <w:rPr>
          <w:rFonts w:cs="2  Nazanin"/>
          <w:sz w:val="28"/>
          <w:szCs w:val="28"/>
          <w:rtl/>
          <w:lang w:bidi="fa-IR"/>
        </w:rPr>
        <w:br w:type="page"/>
      </w:r>
    </w:p>
    <w:p w:rsidR="00E30DD9" w:rsidRDefault="00E30DD9" w:rsidP="00E30DD9">
      <w:pPr>
        <w:bidi/>
        <w:rPr>
          <w:rFonts w:cs="2  Nazanin"/>
          <w:sz w:val="28"/>
          <w:szCs w:val="28"/>
          <w:rtl/>
          <w:lang w:bidi="fa-IR"/>
        </w:rPr>
      </w:pPr>
      <w:r w:rsidRPr="00620BF0">
        <w:rPr>
          <w:rFonts w:cs="2  Nazanin" w:hint="cs"/>
          <w:sz w:val="28"/>
          <w:szCs w:val="28"/>
          <w:rtl/>
          <w:lang w:bidi="fa-IR"/>
        </w:rPr>
        <w:lastRenderedPageBreak/>
        <w:t>مطالعه بهبود کار و زمان در فرایندهای سازمان و ارائه مدل مناسب جهت اجرای فرایندها</w:t>
      </w:r>
    </w:p>
    <w:tbl>
      <w:tblPr>
        <w:tblStyle w:val="TableGrid"/>
        <w:tblW w:w="0" w:type="auto"/>
        <w:tblInd w:w="1080" w:type="dxa"/>
        <w:tblLook w:val="04A0"/>
      </w:tblPr>
      <w:tblGrid>
        <w:gridCol w:w="8775"/>
      </w:tblGrid>
      <w:tr w:rsidR="00E30DD9" w:rsidTr="00B40E95">
        <w:tc>
          <w:tcPr>
            <w:tcW w:w="9576" w:type="dxa"/>
          </w:tcPr>
          <w:p w:rsidR="00E30DD9" w:rsidRDefault="00E30DD9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</w:p>
          <w:p w:rsidR="00E30DD9" w:rsidRDefault="00E30DD9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  <w:r w:rsidRPr="00620BF0">
              <w:rPr>
                <w:rFonts w:cs="2  Nazanin" w:hint="cs"/>
                <w:sz w:val="28"/>
                <w:szCs w:val="28"/>
                <w:rtl/>
                <w:lang w:bidi="fa-IR"/>
              </w:rPr>
              <w:t>وجود فرایندهای ناکارا و زاید، تکمیل نشدن چرخه فرایند، تخصیص ندادن  صحیح کار و نفرات، کاهش میزان کار مفید کارکنان، به روز نبودن فرایندها و تکنولوژی های مورد استفاده، عملکرد نامناسب و عدم هماهنگی میان  تجهیزات مواد اولیه و نیروی انسانی</w:t>
            </w:r>
          </w:p>
          <w:p w:rsidR="00E30DD9" w:rsidRDefault="00E30DD9" w:rsidP="00B40E95">
            <w:pPr>
              <w:pStyle w:val="ListParagraph"/>
              <w:ind w:left="0"/>
              <w:jc w:val="right"/>
              <w:rPr>
                <w:rFonts w:cs="2  Titr"/>
                <w:lang w:bidi="fa-IR"/>
              </w:rPr>
            </w:pPr>
          </w:p>
        </w:tc>
      </w:tr>
    </w:tbl>
    <w:p w:rsidR="00E30DD9" w:rsidRDefault="00E30DD9" w:rsidP="00E30DD9">
      <w:pPr>
        <w:bidi/>
        <w:rPr>
          <w:rtl/>
          <w:lang w:bidi="fa-IR"/>
        </w:rPr>
      </w:pPr>
    </w:p>
    <w:p w:rsidR="00286E47" w:rsidRDefault="00286E47" w:rsidP="00286E47">
      <w:pPr>
        <w:bidi/>
        <w:rPr>
          <w:rtl/>
          <w:lang w:bidi="fa-IR"/>
        </w:rPr>
      </w:pPr>
    </w:p>
    <w:p w:rsidR="00E30DD9" w:rsidRDefault="00E30DD9" w:rsidP="00E30DD9">
      <w:pPr>
        <w:bidi/>
        <w:rPr>
          <w:rFonts w:cs="2  Nazanin"/>
          <w:sz w:val="28"/>
          <w:szCs w:val="28"/>
          <w:rtl/>
          <w:lang w:bidi="fa-IR"/>
        </w:rPr>
      </w:pPr>
      <w:r w:rsidRPr="0004150E">
        <w:rPr>
          <w:rFonts w:cs="2  Nazanin" w:hint="cs"/>
          <w:sz w:val="28"/>
          <w:szCs w:val="28"/>
          <w:rtl/>
          <w:lang w:bidi="fa-IR"/>
        </w:rPr>
        <w:t>استاندارد سازی در تابلوهای برق فشار ضعیف</w:t>
      </w:r>
      <w:r>
        <w:rPr>
          <w:rFonts w:cs="2  Nazanin" w:hint="cs"/>
          <w:sz w:val="28"/>
          <w:szCs w:val="28"/>
          <w:rtl/>
          <w:lang w:bidi="fa-IR"/>
        </w:rPr>
        <w:t xml:space="preserve"> در حوزه آب و فاضلاب (با محوریت سازمان ملی استاندارد ایران )</w:t>
      </w:r>
    </w:p>
    <w:tbl>
      <w:tblPr>
        <w:tblStyle w:val="TableGrid"/>
        <w:tblW w:w="0" w:type="auto"/>
        <w:tblInd w:w="1080" w:type="dxa"/>
        <w:tblLook w:val="04A0"/>
      </w:tblPr>
      <w:tblGrid>
        <w:gridCol w:w="8775"/>
      </w:tblGrid>
      <w:tr w:rsidR="003767AA" w:rsidTr="00B40E95">
        <w:tc>
          <w:tcPr>
            <w:tcW w:w="9576" w:type="dxa"/>
          </w:tcPr>
          <w:p w:rsidR="003767AA" w:rsidRDefault="003767AA" w:rsidP="00B40E95">
            <w:pPr>
              <w:pStyle w:val="ListParagraph"/>
              <w:ind w:left="0"/>
              <w:jc w:val="right"/>
              <w:rPr>
                <w:rFonts w:cs="2  Titr"/>
                <w:rtl/>
                <w:lang w:bidi="fa-IR"/>
              </w:rPr>
            </w:pPr>
            <w:r w:rsidRPr="0004150E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عدم وجود استاندارد تعریف شده در طراحی تابلوهای برق فشار ضعیف در صنعت آبفا </w:t>
            </w:r>
            <w:r w:rsidRPr="0004150E">
              <w:rPr>
                <w:rFonts w:cs="2  Nazanin"/>
                <w:sz w:val="28"/>
                <w:szCs w:val="28"/>
                <w:rtl/>
                <w:lang w:bidi="fa-IR"/>
              </w:rPr>
              <w:t>–</w:t>
            </w:r>
            <w:r w:rsidRPr="0004150E">
              <w:rPr>
                <w:rFonts w:cs="2  Nazanin" w:hint="cs"/>
                <w:sz w:val="28"/>
                <w:szCs w:val="28"/>
                <w:rtl/>
                <w:lang w:bidi="fa-IR"/>
              </w:rPr>
              <w:t>برخلاف دیگر صنایع- منجر به طراحی های مختلفی جهت این تابلو ها می</w:t>
            </w:r>
            <w:r w:rsidRPr="0004150E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گردد. اختلاف در طراحی ها مشکلات عدیده</w:t>
            </w:r>
            <w:r w:rsidRPr="0004150E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ای در بخش نگهداری، بهره</w:t>
            </w:r>
            <w:r w:rsidRPr="0004150E">
              <w:rPr>
                <w:rFonts w:cs="2  Nazanin" w:hint="cs"/>
                <w:sz w:val="28"/>
                <w:szCs w:val="28"/>
                <w:rtl/>
                <w:lang w:bidi="fa-IR"/>
              </w:rPr>
              <w:softHyphen/>
              <w:t>برداری، تعیین لوازم، آموزش نیروی انسانی و ... بدنبال خواهد داشت.</w:t>
            </w:r>
          </w:p>
          <w:p w:rsidR="003767AA" w:rsidRDefault="003767AA" w:rsidP="00B40E95">
            <w:pPr>
              <w:pStyle w:val="ListParagraph"/>
              <w:ind w:left="0"/>
              <w:jc w:val="right"/>
              <w:rPr>
                <w:rFonts w:cs="2  Titr"/>
                <w:lang w:bidi="fa-IR"/>
              </w:rPr>
            </w:pPr>
          </w:p>
        </w:tc>
      </w:tr>
    </w:tbl>
    <w:p w:rsidR="003767AA" w:rsidRDefault="003767AA" w:rsidP="003767AA">
      <w:pPr>
        <w:bidi/>
        <w:rPr>
          <w:rtl/>
          <w:lang w:bidi="fa-IR"/>
        </w:rPr>
      </w:pPr>
    </w:p>
    <w:p w:rsidR="003767AA" w:rsidRDefault="003767AA" w:rsidP="003767AA">
      <w:pPr>
        <w:bidi/>
        <w:rPr>
          <w:rFonts w:cs="2  Nazanin"/>
          <w:sz w:val="28"/>
          <w:szCs w:val="28"/>
          <w:rtl/>
          <w:lang w:bidi="fa-IR"/>
        </w:rPr>
      </w:pPr>
    </w:p>
    <w:p w:rsidR="003767AA" w:rsidRDefault="003767AA" w:rsidP="003767AA">
      <w:pPr>
        <w:bidi/>
        <w:rPr>
          <w:rtl/>
          <w:lang w:bidi="fa-IR"/>
        </w:rPr>
      </w:pPr>
    </w:p>
    <w:sectPr w:rsidR="003767AA" w:rsidSect="00D71F64">
      <w:pgSz w:w="12240" w:h="15840"/>
      <w:pgMar w:top="1440" w:right="132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78" w:rsidRDefault="00616778" w:rsidP="002C46F7">
      <w:pPr>
        <w:spacing w:after="0" w:line="240" w:lineRule="auto"/>
      </w:pPr>
      <w:r>
        <w:separator/>
      </w:r>
    </w:p>
  </w:endnote>
  <w:endnote w:type="continuationSeparator" w:id="1">
    <w:p w:rsidR="00616778" w:rsidRDefault="00616778" w:rsidP="002C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78" w:rsidRDefault="00616778" w:rsidP="002C46F7">
      <w:pPr>
        <w:spacing w:after="0" w:line="240" w:lineRule="auto"/>
      </w:pPr>
      <w:r>
        <w:separator/>
      </w:r>
    </w:p>
  </w:footnote>
  <w:footnote w:type="continuationSeparator" w:id="1">
    <w:p w:rsidR="00616778" w:rsidRDefault="00616778" w:rsidP="002C4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644"/>
    <w:rsid w:val="00074997"/>
    <w:rsid w:val="00286E47"/>
    <w:rsid w:val="002C46F7"/>
    <w:rsid w:val="002C56AB"/>
    <w:rsid w:val="003767AA"/>
    <w:rsid w:val="00515644"/>
    <w:rsid w:val="00616778"/>
    <w:rsid w:val="00673EA8"/>
    <w:rsid w:val="008A76DE"/>
    <w:rsid w:val="0091429D"/>
    <w:rsid w:val="00B55471"/>
    <w:rsid w:val="00CC496D"/>
    <w:rsid w:val="00D71F64"/>
    <w:rsid w:val="00DA7F25"/>
    <w:rsid w:val="00E3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44"/>
    <w:pPr>
      <w:ind w:left="720"/>
      <w:contextualSpacing/>
    </w:pPr>
  </w:style>
  <w:style w:type="table" w:styleId="TableGrid">
    <w:name w:val="Table Grid"/>
    <w:basedOn w:val="TableNormal"/>
    <w:uiPriority w:val="59"/>
    <w:rsid w:val="0051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6F7"/>
  </w:style>
  <w:style w:type="paragraph" w:styleId="Footer">
    <w:name w:val="footer"/>
    <w:basedOn w:val="Normal"/>
    <w:link w:val="FooterChar"/>
    <w:uiPriority w:val="99"/>
    <w:semiHidden/>
    <w:unhideWhenUsed/>
    <w:rsid w:val="002C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2001-06-02T03:25:00Z</dcterms:created>
  <dcterms:modified xsi:type="dcterms:W3CDTF">2001-06-29T03:04:00Z</dcterms:modified>
</cp:coreProperties>
</file>